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9616" w14:textId="14106572" w:rsidR="0036055F" w:rsidRDefault="007720B1" w:rsidP="0036055F">
      <w:pPr>
        <w:pStyle w:val="Tittel"/>
        <w:jc w:val="center"/>
      </w:pPr>
      <w:r>
        <w:t>Signeringsdokument</w:t>
      </w:r>
      <w:r w:rsidR="0036055F">
        <w:t xml:space="preserve"> </w:t>
      </w:r>
      <w:proofErr w:type="spellStart"/>
      <w:r w:rsidR="0036055F">
        <w:t>eInnsyn</w:t>
      </w:r>
      <w:proofErr w:type="spellEnd"/>
    </w:p>
    <w:p w14:paraId="5BEFB1D7" w14:textId="1D5C2079" w:rsidR="0036055F" w:rsidRDefault="0036055F" w:rsidP="0036055F">
      <w:pPr>
        <w:pStyle w:val="Undertittel"/>
        <w:jc w:val="center"/>
      </w:pPr>
      <w:r>
        <w:t xml:space="preserve">Versjon 1.0 gjeldende fra </w:t>
      </w:r>
      <w:proofErr w:type="spellStart"/>
      <w:r>
        <w:t>xx.</w:t>
      </w:r>
      <w:proofErr w:type="gramStart"/>
      <w:r>
        <w:t>xx.xxxx</w:t>
      </w:r>
      <w:proofErr w:type="spellEnd"/>
      <w:proofErr w:type="gramEnd"/>
    </w:p>
    <w:p w14:paraId="484A751F" w14:textId="77777777" w:rsidR="0036055F" w:rsidRDefault="0036055F" w:rsidP="0036055F">
      <w:pPr>
        <w:ind w:left="720" w:hanging="360"/>
      </w:pPr>
    </w:p>
    <w:p w14:paraId="5D07BB4F" w14:textId="12B0E799" w:rsidR="0036055F" w:rsidRDefault="0036055F" w:rsidP="0036055F">
      <w:pPr>
        <w:pStyle w:val="Overskrift2"/>
        <w:numPr>
          <w:ilvl w:val="0"/>
          <w:numId w:val="4"/>
        </w:numPr>
      </w:pPr>
      <w:r>
        <w:t>Avtalestruktur</w:t>
      </w:r>
    </w:p>
    <w:p w14:paraId="0CA9B20D" w14:textId="028655D3" w:rsidR="0036055F" w:rsidRPr="00015EA4" w:rsidRDefault="0036055F" w:rsidP="0036055F">
      <w:r w:rsidRPr="00015EA4">
        <w:t xml:space="preserve">Digdir forvalter </w:t>
      </w:r>
      <w:proofErr w:type="spellStart"/>
      <w:r w:rsidR="00050386" w:rsidRPr="00015EA4">
        <w:t>eInnsyn</w:t>
      </w:r>
      <w:proofErr w:type="spellEnd"/>
      <w:r w:rsidRPr="00015EA4">
        <w:t xml:space="preserve">. Før virksomheten kan ta i bruk </w:t>
      </w:r>
      <w:proofErr w:type="spellStart"/>
      <w:r w:rsidR="00050386" w:rsidRPr="00015EA4">
        <w:t>eInnsyn</w:t>
      </w:r>
      <w:proofErr w:type="spellEnd"/>
      <w:r w:rsidRPr="00015EA4">
        <w:t xml:space="preserve">, skal bemyndiget representant for virksomheten signere denne avtalen. </w:t>
      </w:r>
    </w:p>
    <w:p w14:paraId="652042DC" w14:textId="7AB39F9C" w:rsidR="0036055F" w:rsidRPr="00015EA4" w:rsidRDefault="0036055F" w:rsidP="0036055F">
      <w:r w:rsidRPr="00015EA4">
        <w:t xml:space="preserve">Ved signering av denne avtalen vil </w:t>
      </w:r>
      <w:r w:rsidR="00113788" w:rsidRPr="00015EA4">
        <w:t>kunden</w:t>
      </w:r>
      <w:r w:rsidRPr="00015EA4">
        <w:t xml:space="preserve"> som er avtalepart med Digdir få rettigheter i samsvar med dette dokumentet og de til enhver tid gjeldende bruksvilkår for </w:t>
      </w:r>
      <w:proofErr w:type="spellStart"/>
      <w:r w:rsidR="00050386" w:rsidRPr="00015EA4">
        <w:t>eInnsyn</w:t>
      </w:r>
      <w:proofErr w:type="spellEnd"/>
      <w:r w:rsidRPr="00015EA4">
        <w:t xml:space="preserve"> som er tilgjengelige på Samarbeidsportalen</w:t>
      </w:r>
      <w:r w:rsidR="00050386" w:rsidRPr="00015EA4">
        <w:t>.</w:t>
      </w:r>
      <w:r w:rsidRPr="00015EA4">
        <w:t xml:space="preserve"> Dersom det går noe tid mellom signering av denne avtale og implementering</w:t>
      </w:r>
      <w:r w:rsidR="00050386" w:rsidRPr="00015EA4">
        <w:t xml:space="preserve"> av </w:t>
      </w:r>
      <w:proofErr w:type="spellStart"/>
      <w:r w:rsidR="00050386" w:rsidRPr="00015EA4">
        <w:t>eInnsyn</w:t>
      </w:r>
      <w:proofErr w:type="spellEnd"/>
      <w:r w:rsidRPr="00015EA4">
        <w:t xml:space="preserve">, er kunden selv pliktig til å gjøre seg kjent med gjeldende vilkår. </w:t>
      </w:r>
    </w:p>
    <w:p w14:paraId="21B1DD39" w14:textId="2056E68E" w:rsidR="0036055F" w:rsidRDefault="0036055F" w:rsidP="0036055F">
      <w:pPr>
        <w:pStyle w:val="Overskrift1"/>
        <w:numPr>
          <w:ilvl w:val="0"/>
          <w:numId w:val="4"/>
        </w:numPr>
        <w:rPr>
          <w:sz w:val="26"/>
        </w:rPr>
      </w:pPr>
      <w:r>
        <w:t>Samarbeid</w:t>
      </w:r>
    </w:p>
    <w:p w14:paraId="3F808B61" w14:textId="75DE3D00" w:rsidR="0036055F" w:rsidRPr="0036055F" w:rsidRDefault="0036055F" w:rsidP="0036055F">
      <w:pPr>
        <w:pStyle w:val="Overskrift3"/>
      </w:pPr>
      <w:r w:rsidRPr="0036055F">
        <w:t>2.1 Samarbeidsportalen</w:t>
      </w:r>
    </w:p>
    <w:p w14:paraId="7E2577CF" w14:textId="77777777" w:rsidR="00892A05" w:rsidRPr="00015EA4" w:rsidRDefault="00892A05" w:rsidP="00892A05">
      <w:r w:rsidRPr="00015EA4">
        <w:t xml:space="preserve">Samarbeidsportalen er den primære informasjons- og varslingskanalen fra Digitaliseringsdirektoratet om fellesløsningene. Digdir forvalter og drifter Samarbeidsportalen. Kunden finner løsningsinformasjon, teknisk dokumentasjon og stegvis guide for hvordan ta i bruk de ulike fellesløsningene, statistikk for bruk og drift av fellesløsningene, status og driftsmeldinger, utviklingsplaner osv. </w:t>
      </w:r>
    </w:p>
    <w:p w14:paraId="505D0797" w14:textId="5D04FB58" w:rsidR="00892A05" w:rsidRPr="00015EA4" w:rsidRDefault="00892A05" w:rsidP="00892A05">
      <w:r w:rsidRPr="00015EA4">
        <w:t xml:space="preserve">Kunder som godtar bruksvilkår, får tilgang til Min profil som gir tilgang til selvbetjening og vedlikehold av virksomhetsinformasjon i våre systemer. Kunden har selv ansvar for å holde listen over kontaktpunkter i egen virksomhet og annen nødvendig informasjon om egne tjenester oppdatert i Min profil. Spesielt viktig er varslingspunkt for kundens tjenester, da dette varslingspunktet vil motta varsler fra </w:t>
      </w:r>
      <w:r w:rsidR="00015EA4" w:rsidRPr="00015EA4">
        <w:t>Digdir</w:t>
      </w:r>
      <w:r w:rsidRPr="00015EA4">
        <w:t xml:space="preserve"> ved kritiske og alvorlige hendelser. </w:t>
      </w:r>
    </w:p>
    <w:p w14:paraId="31F04247" w14:textId="27C51FAD" w:rsidR="0036055F" w:rsidRPr="0036055F" w:rsidRDefault="0036055F" w:rsidP="0036055F">
      <w:pPr>
        <w:pStyle w:val="Overskrift3"/>
      </w:pPr>
      <w:r w:rsidRPr="0036055F">
        <w:t>2.2 Styringsråd</w:t>
      </w:r>
    </w:p>
    <w:p w14:paraId="17C76B49" w14:textId="77777777" w:rsidR="00892A05" w:rsidRPr="00015EA4" w:rsidRDefault="00892A05" w:rsidP="00892A05">
      <w:r w:rsidRPr="00015EA4">
        <w:t xml:space="preserve">Styringsrådet for </w:t>
      </w:r>
      <w:proofErr w:type="spellStart"/>
      <w:r w:rsidRPr="00015EA4">
        <w:t>eInnsyn</w:t>
      </w:r>
      <w:proofErr w:type="spellEnd"/>
      <w:r w:rsidRPr="00015EA4">
        <w:t xml:space="preserve"> er et rådgivende organ og skal særlig behandle viktige saker som gjelder </w:t>
      </w:r>
      <w:proofErr w:type="spellStart"/>
      <w:r w:rsidRPr="00015EA4">
        <w:t>eInnsyn</w:t>
      </w:r>
      <w:proofErr w:type="spellEnd"/>
      <w:r w:rsidRPr="00015EA4">
        <w:t xml:space="preserve">. Mandat for </w:t>
      </w:r>
      <w:proofErr w:type="spellStart"/>
      <w:r w:rsidRPr="00015EA4">
        <w:t>eInnsyn</w:t>
      </w:r>
      <w:proofErr w:type="spellEnd"/>
      <w:r w:rsidRPr="00015EA4">
        <w:t xml:space="preserve"> Styringsråd er tilgjengelig på Samarbeidsportalen. </w:t>
      </w:r>
    </w:p>
    <w:p w14:paraId="432098F5" w14:textId="10FEBDE3" w:rsidR="0036055F" w:rsidRPr="00892A05" w:rsidRDefault="00D67D49" w:rsidP="00892A05">
      <w:pPr>
        <w:pStyle w:val="Overskrift3"/>
      </w:pPr>
      <w:r w:rsidRPr="00892A05">
        <w:t xml:space="preserve">2.3 </w:t>
      </w:r>
      <w:r w:rsidR="0036055F" w:rsidRPr="00892A05">
        <w:t>Bruksvilkår</w:t>
      </w:r>
    </w:p>
    <w:p w14:paraId="1FDCE5BD" w14:textId="77777777" w:rsidR="00015EA4" w:rsidRPr="00015EA4" w:rsidRDefault="0036055F" w:rsidP="00015EA4">
      <w:r w:rsidRPr="00015EA4">
        <w:t xml:space="preserve">Digdir kan endre bruksvilkårene med en måneds varsel. Varsling skjer gjennom samarbeidsportalen. </w:t>
      </w:r>
      <w:r w:rsidR="00015EA4" w:rsidRPr="00015EA4">
        <w:t xml:space="preserve">Digdir skal ved vesentlig endring av bruksvilkår for </w:t>
      </w:r>
      <w:proofErr w:type="spellStart"/>
      <w:r w:rsidR="00015EA4" w:rsidRPr="00015EA4">
        <w:t>eInnsyn</w:t>
      </w:r>
      <w:proofErr w:type="spellEnd"/>
      <w:r w:rsidR="00015EA4" w:rsidRPr="00015EA4">
        <w:t xml:space="preserve"> fremlegge endringsforslag til behandling i styringsrådet. </w:t>
      </w:r>
    </w:p>
    <w:p w14:paraId="017DF941" w14:textId="7866412C" w:rsidR="0036055F" w:rsidRPr="00015EA4" w:rsidRDefault="0036055F" w:rsidP="00015EA4">
      <w:pPr>
        <w:pStyle w:val="Overskrift2"/>
        <w:numPr>
          <w:ilvl w:val="0"/>
          <w:numId w:val="4"/>
        </w:numPr>
        <w:rPr>
          <w:szCs w:val="32"/>
        </w:rPr>
      </w:pPr>
      <w:proofErr w:type="spellStart"/>
      <w:r>
        <w:t>Digdirs</w:t>
      </w:r>
      <w:proofErr w:type="spellEnd"/>
      <w:r>
        <w:t xml:space="preserve"> oppgaver</w:t>
      </w:r>
    </w:p>
    <w:p w14:paraId="58CFD275" w14:textId="77142CB8" w:rsidR="0036055F" w:rsidRDefault="00D67D49" w:rsidP="0036055F">
      <w:pPr>
        <w:pStyle w:val="Overskrift3"/>
      </w:pPr>
      <w:bookmarkStart w:id="0" w:name="_Toc272220191"/>
      <w:r>
        <w:t xml:space="preserve">3.1 </w:t>
      </w:r>
      <w:proofErr w:type="spellStart"/>
      <w:r w:rsidR="0036055F">
        <w:t>Di</w:t>
      </w:r>
      <w:r w:rsidR="00015EA4">
        <w:t>gdirs</w:t>
      </w:r>
      <w:proofErr w:type="spellEnd"/>
      <w:r w:rsidR="0036055F">
        <w:t xml:space="preserve"> overordnede oppgaver</w:t>
      </w:r>
      <w:bookmarkEnd w:id="0"/>
    </w:p>
    <w:p w14:paraId="37C9B3EA" w14:textId="77777777" w:rsidR="0036055F" w:rsidRPr="00015EA4" w:rsidRDefault="0036055F" w:rsidP="0036055F">
      <w:r w:rsidRPr="00015EA4">
        <w:t>Digdir har ansvaret for forvaltning, drift og videreutvikling av fellesløsningene.</w:t>
      </w:r>
    </w:p>
    <w:p w14:paraId="5007DC0B" w14:textId="35190A6E" w:rsidR="0036055F" w:rsidRPr="00015EA4" w:rsidRDefault="0036055F" w:rsidP="0036055F">
      <w:r w:rsidRPr="00015EA4">
        <w:t xml:space="preserve">Digdir skal ivareta kundenes interesser på en god måte og skal i drift og videreutvikling av </w:t>
      </w:r>
      <w:proofErr w:type="spellStart"/>
      <w:r w:rsidR="00F26760">
        <w:t>eInnsyn</w:t>
      </w:r>
      <w:proofErr w:type="spellEnd"/>
      <w:r w:rsidR="00F26760">
        <w:t xml:space="preserve"> </w:t>
      </w:r>
      <w:r w:rsidR="00F26760" w:rsidRPr="00015EA4">
        <w:t>søke</w:t>
      </w:r>
      <w:r w:rsidRPr="00015EA4">
        <w:t xml:space="preserve"> å ivareta kundenes samlede og omforente behov. </w:t>
      </w:r>
    </w:p>
    <w:p w14:paraId="0ECEAF1E" w14:textId="218BADF8" w:rsidR="00195DF9" w:rsidRPr="004D2DB9" w:rsidRDefault="00195DF9" w:rsidP="0036055F">
      <w:pPr>
        <w:pStyle w:val="Overskrift2"/>
        <w:numPr>
          <w:ilvl w:val="0"/>
          <w:numId w:val="4"/>
        </w:numPr>
      </w:pPr>
      <w:r w:rsidRPr="004D2DB9">
        <w:t>Taushetsplikt </w:t>
      </w:r>
    </w:p>
    <w:p w14:paraId="2A20C0F4" w14:textId="77777777" w:rsidR="00195DF9" w:rsidRPr="004D2DB9" w:rsidRDefault="00195DF9" w:rsidP="00195DF9">
      <w:r w:rsidRPr="004D2DB9">
        <w:t>Forvaltningslovens taushetspliktbestemmelser kommer til anvendelse for Digdir, kunden og eventuelle underleverandører partene benytter. </w:t>
      </w:r>
    </w:p>
    <w:p w14:paraId="45972D2D" w14:textId="77777777" w:rsidR="00195DF9" w:rsidRPr="004D2DB9" w:rsidRDefault="00195DF9" w:rsidP="00195DF9">
      <w:r w:rsidRPr="004D2DB9">
        <w:lastRenderedPageBreak/>
        <w:t>Partene, og eventuelle underleverandører, skal ta nødvendige forholdsregler for å hindre at uvedkommende får innsyn i eller kan bli kjent med taushetsbelagt materiale eller informasjon. </w:t>
      </w:r>
    </w:p>
    <w:p w14:paraId="53ACFDB3" w14:textId="77777777" w:rsidR="00195DF9" w:rsidRPr="004D2DB9" w:rsidRDefault="00195DF9" w:rsidP="00195DF9">
      <w:r w:rsidRPr="004D2DB9">
        <w:t>Om nødvendig skal det undertegnes taushetserklæring. Det skal i tilfelle angis hvilke opplysninger som omfattes av taushetsplikten, og hvordan den skal ivaretas. </w:t>
      </w:r>
    </w:p>
    <w:p w14:paraId="096D6F4E" w14:textId="1A21DF2B" w:rsidR="00195DF9" w:rsidRDefault="00195DF9" w:rsidP="00D67D49">
      <w:r w:rsidRPr="004D2DB9">
        <w:t>Taushetsplikten gjelder også etter tjenestenes opphør. Ansatte eller andre som fratrer sin tjeneste hos en av partene eller deres underleverandører, skal pålegges å bevare taushet om forhold som er nevnt ovenfor, også etter fratredelsen. </w:t>
      </w:r>
    </w:p>
    <w:p w14:paraId="4653C366" w14:textId="2A716878" w:rsidR="00195DF9" w:rsidRPr="004D2DB9" w:rsidRDefault="00195DF9" w:rsidP="0036055F">
      <w:pPr>
        <w:pStyle w:val="Overskrift2"/>
        <w:numPr>
          <w:ilvl w:val="0"/>
          <w:numId w:val="4"/>
        </w:numPr>
      </w:pPr>
      <w:r w:rsidRPr="004D2DB9">
        <w:t>Kundens bruksrettigheter </w:t>
      </w:r>
    </w:p>
    <w:p w14:paraId="4E5C2C27" w14:textId="77777777" w:rsidR="0036055F" w:rsidRDefault="00195DF9" w:rsidP="0036055F">
      <w:r w:rsidRPr="004D2DB9">
        <w:t xml:space="preserve">Kunden har en ikke-eksklusiv rett til å benytte </w:t>
      </w:r>
      <w:proofErr w:type="spellStart"/>
      <w:r w:rsidRPr="004D2DB9">
        <w:t>eInnsyn</w:t>
      </w:r>
      <w:proofErr w:type="spellEnd"/>
      <w:r w:rsidRPr="004D2DB9">
        <w:t xml:space="preserve"> etter aksept av disse bruksvilkår, se kapittel 1. Bruksretten er saklig begrenset til formålet med den </w:t>
      </w:r>
      <w:proofErr w:type="spellStart"/>
      <w:r w:rsidRPr="004D2DB9">
        <w:t>eInnsyn</w:t>
      </w:r>
      <w:proofErr w:type="spellEnd"/>
      <w:r w:rsidRPr="004D2DB9">
        <w:t>, de rettigheter som følger av bruksvilkårene og underliggende avtaler, samt god forvaltningsskikk. </w:t>
      </w:r>
    </w:p>
    <w:p w14:paraId="3426EFBA" w14:textId="6E4C4F7C" w:rsidR="00195DF9" w:rsidRPr="0036055F" w:rsidRDefault="0036055F" w:rsidP="0036055F">
      <w:pPr>
        <w:pStyle w:val="Overskrift2"/>
        <w:numPr>
          <w:ilvl w:val="0"/>
          <w:numId w:val="4"/>
        </w:numPr>
      </w:pPr>
      <w:r>
        <w:t xml:space="preserve">Mislighold </w:t>
      </w:r>
      <w:r w:rsidR="00195DF9" w:rsidRPr="0036055F">
        <w:t> </w:t>
      </w:r>
    </w:p>
    <w:p w14:paraId="54C79480" w14:textId="23DA5402" w:rsidR="00195DF9" w:rsidRPr="004D2DB9" w:rsidRDefault="00015EA4" w:rsidP="00195DF9">
      <w:pPr>
        <w:pStyle w:val="Overskrift3"/>
      </w:pPr>
      <w:r>
        <w:t>6</w:t>
      </w:r>
      <w:r w:rsidR="00D67D49">
        <w:t xml:space="preserve">.1 </w:t>
      </w:r>
      <w:r w:rsidR="00195DF9" w:rsidRPr="004D2DB9">
        <w:t>Reklamasjon </w:t>
      </w:r>
    </w:p>
    <w:p w14:paraId="0798DBDA" w14:textId="77777777" w:rsidR="00195DF9" w:rsidRPr="004D2DB9" w:rsidRDefault="00195DF9" w:rsidP="00195DF9">
      <w:r w:rsidRPr="004D2DB9">
        <w:t xml:space="preserve">Hvis en part ikke følger opp plikter og ansvar som følger av </w:t>
      </w:r>
      <w:proofErr w:type="spellStart"/>
      <w:r w:rsidRPr="004D2DB9">
        <w:t>Digdirs</w:t>
      </w:r>
      <w:proofErr w:type="spellEnd"/>
      <w:r w:rsidRPr="004D2DB9">
        <w:t xml:space="preserve"> bruksvilkår for </w:t>
      </w:r>
      <w:proofErr w:type="spellStart"/>
      <w:r w:rsidRPr="004D2DB9">
        <w:t>eInnsyn</w:t>
      </w:r>
      <w:proofErr w:type="spellEnd"/>
      <w:r w:rsidRPr="004D2DB9">
        <w:t>, anses dette som mislighold. </w:t>
      </w:r>
    </w:p>
    <w:p w14:paraId="0E36FC83" w14:textId="77777777" w:rsidR="00195DF9" w:rsidRPr="004D2DB9" w:rsidRDefault="00195DF9" w:rsidP="00195DF9">
      <w:r w:rsidRPr="004D2DB9">
        <w:t>Den part som mener det foreligger mislighold, skal dersom man ønsker å gjøre misligholdet gjeldende, reklamere skriftlig til den annen part uten ugrunnet opphold. </w:t>
      </w:r>
    </w:p>
    <w:p w14:paraId="020A2EFD" w14:textId="62934A27" w:rsidR="00D67D49" w:rsidRDefault="00015EA4" w:rsidP="00D67D49">
      <w:pPr>
        <w:pStyle w:val="Overskrift3"/>
      </w:pPr>
      <w:r>
        <w:t>6</w:t>
      </w:r>
      <w:r w:rsidR="00D67D49">
        <w:t xml:space="preserve">.2 </w:t>
      </w:r>
      <w:r w:rsidR="00195DF9" w:rsidRPr="004D2DB9">
        <w:t>Rett og plikt til retting av mislighold </w:t>
      </w:r>
    </w:p>
    <w:p w14:paraId="06370B47" w14:textId="77777777" w:rsidR="00195DF9" w:rsidRPr="004D2DB9" w:rsidRDefault="00195DF9" w:rsidP="00195DF9">
      <w:r w:rsidRPr="004D2DB9">
        <w:t>Den part som har misligholdt sine plikter etter vilkårene, har rett og plikt til å utbedre forholdet så raskt som praktisk mulig. </w:t>
      </w:r>
    </w:p>
    <w:p w14:paraId="08B84830" w14:textId="77777777" w:rsidR="00195DF9" w:rsidRPr="004D2DB9" w:rsidRDefault="00195DF9" w:rsidP="00195DF9">
      <w:r w:rsidRPr="004D2DB9">
        <w:t xml:space="preserve">Ved vesentlig mislighold fra kunden kan Digitaliseringsdirektoratet koble kunden fra </w:t>
      </w:r>
      <w:proofErr w:type="spellStart"/>
      <w:r w:rsidRPr="004D2DB9">
        <w:t>eInnsyn</w:t>
      </w:r>
      <w:proofErr w:type="spellEnd"/>
      <w:r w:rsidRPr="004D2DB9">
        <w:t xml:space="preserve"> frem til kunden har dokumentert overfor Digitaliseringsdirektoratet at misligholdet er rettet. </w:t>
      </w:r>
    </w:p>
    <w:p w14:paraId="20B5FF0E" w14:textId="301B78A5" w:rsidR="00195DF9" w:rsidRPr="00D67D49" w:rsidRDefault="00D67D49" w:rsidP="00D67D49">
      <w:pPr>
        <w:pStyle w:val="Overskrift3"/>
      </w:pPr>
      <w:r>
        <w:t xml:space="preserve">6.3 </w:t>
      </w:r>
      <w:r w:rsidR="00195DF9" w:rsidRPr="00D67D49">
        <w:t>Erstatning </w:t>
      </w:r>
    </w:p>
    <w:p w14:paraId="0106769C" w14:textId="06FE25E2" w:rsidR="00195DF9" w:rsidRPr="004D2DB9" w:rsidRDefault="00D67D49" w:rsidP="00195DF9">
      <w:pPr>
        <w:pStyle w:val="Overskrift4"/>
      </w:pPr>
      <w:r>
        <w:rPr>
          <w:b/>
          <w:bCs/>
        </w:rPr>
        <w:t>6.3.1</w:t>
      </w:r>
      <w:r w:rsidR="00195DF9" w:rsidRPr="004D2DB9">
        <w:t xml:space="preserve"> Digitaliseringsdirektoratets erstatningsansvar </w:t>
      </w:r>
    </w:p>
    <w:p w14:paraId="7000ECD3" w14:textId="77777777" w:rsidR="00195DF9" w:rsidRPr="004D2DB9" w:rsidRDefault="00195DF9" w:rsidP="00195DF9">
      <w:r w:rsidRPr="004D2DB9">
        <w:t xml:space="preserve">Digdir er ikke ansvarlig for tap som kunden lider på grunn av mislighold eller feil i </w:t>
      </w:r>
      <w:proofErr w:type="spellStart"/>
      <w:r w:rsidRPr="004D2DB9">
        <w:t>eInnsyn</w:t>
      </w:r>
      <w:proofErr w:type="spellEnd"/>
      <w:r w:rsidRPr="004D2DB9">
        <w:t xml:space="preserve"> med mindre dette skyldes vesentlig mislighold, og det foreligger grov uaktsomhet eller forsett fra </w:t>
      </w:r>
      <w:proofErr w:type="spellStart"/>
      <w:r w:rsidRPr="004D2DB9">
        <w:t>Digdirs</w:t>
      </w:r>
      <w:proofErr w:type="spellEnd"/>
      <w:r w:rsidRPr="004D2DB9">
        <w:t xml:space="preserve"> side. </w:t>
      </w:r>
    </w:p>
    <w:p w14:paraId="6E8A56A8" w14:textId="77777777" w:rsidR="00195DF9" w:rsidRPr="004D2DB9" w:rsidRDefault="00195DF9" w:rsidP="00195DF9">
      <w:r w:rsidRPr="004D2DB9">
        <w:t xml:space="preserve">Ansvaret er under enhver omstendighet begrenset til kundens direkte tap og oppad begrenset til kr 20 000 per skadetilfelle. </w:t>
      </w:r>
      <w:proofErr w:type="spellStart"/>
      <w:r w:rsidRPr="004D2DB9">
        <w:t>Digdirs</w:t>
      </w:r>
      <w:proofErr w:type="spellEnd"/>
      <w:r w:rsidRPr="004D2DB9">
        <w:t xml:space="preserve"> ansvar for feil begått av leverandører er uansett begrenset til det beløp som Digdir oppnår fra leverandøren som erstatning for kundens tap i hvert enkelt tilfelle. </w:t>
      </w:r>
    </w:p>
    <w:p w14:paraId="4C2B6816" w14:textId="4C394C37" w:rsidR="00195DF9" w:rsidRPr="004D2DB9" w:rsidRDefault="00D67D49" w:rsidP="00195DF9">
      <w:pPr>
        <w:pStyle w:val="Overskrift4"/>
      </w:pPr>
      <w:r>
        <w:rPr>
          <w:b/>
          <w:bCs/>
        </w:rPr>
        <w:t xml:space="preserve">6.3.2 </w:t>
      </w:r>
      <w:r w:rsidR="00195DF9" w:rsidRPr="004D2DB9">
        <w:t>Tap som følge av mislighold eller feil hos Digitaliseringsdirektoratets leverandører </w:t>
      </w:r>
    </w:p>
    <w:p w14:paraId="3844F3FA" w14:textId="77777777" w:rsidR="00195DF9" w:rsidRPr="004D2DB9" w:rsidRDefault="00195DF9" w:rsidP="00195DF9">
      <w:r w:rsidRPr="004D2DB9">
        <w:t>Kundens tap som skyldes mislighold eller feil hos en leverandør som Digitaliseringsdirektoratet har avtale med, vil i henhold til avtale mellom Digdir og leverandøren kunne regnes som direkte tap som utløser krav på erstatning fra leverandøren. </w:t>
      </w:r>
    </w:p>
    <w:p w14:paraId="48508B72" w14:textId="77777777" w:rsidR="00195DF9" w:rsidRPr="004D2DB9" w:rsidRDefault="00195DF9" w:rsidP="00195DF9">
      <w:r w:rsidRPr="004D2DB9">
        <w:t>Leverandørens erstatningsansvar må vurderes konkret i hvert enkelt tilfelle. Kunden må fremsette sitt krav for Digdir, som vurderer om det er grunnlag for å fremme krav mot leverandøren. </w:t>
      </w:r>
    </w:p>
    <w:p w14:paraId="55027525" w14:textId="01F87A21" w:rsidR="00195DF9" w:rsidRPr="004D2DB9" w:rsidRDefault="00113788" w:rsidP="00195DF9">
      <w:pPr>
        <w:pStyle w:val="Overskrift4"/>
      </w:pPr>
      <w:r>
        <w:rPr>
          <w:b/>
          <w:bCs/>
        </w:rPr>
        <w:t xml:space="preserve">6.3.3 </w:t>
      </w:r>
      <w:r w:rsidRPr="004D2DB9">
        <w:t>Avgrensning</w:t>
      </w:r>
      <w:r w:rsidR="00195DF9" w:rsidRPr="004D2DB9">
        <w:t xml:space="preserve"> mot indirekte tap </w:t>
      </w:r>
    </w:p>
    <w:p w14:paraId="08F028DB" w14:textId="1D074F20" w:rsidR="00195DF9" w:rsidRPr="004D2DB9" w:rsidRDefault="00195DF9" w:rsidP="00195DF9">
      <w:r w:rsidRPr="004D2DB9">
        <w:t>Det kan ikke kreves dekning for indirekte tap, med mindre det foreligger forsett. </w:t>
      </w:r>
    </w:p>
    <w:p w14:paraId="1B63F3B7" w14:textId="723A30F2" w:rsidR="00195DF9" w:rsidRPr="004D2DB9" w:rsidRDefault="0036055F" w:rsidP="00015EA4">
      <w:pPr>
        <w:pStyle w:val="Overskrift2"/>
        <w:numPr>
          <w:ilvl w:val="0"/>
          <w:numId w:val="4"/>
        </w:numPr>
      </w:pPr>
      <w:r>
        <w:lastRenderedPageBreak/>
        <w:t>Oppsigelse</w:t>
      </w:r>
    </w:p>
    <w:p w14:paraId="64896515" w14:textId="77777777" w:rsidR="00195DF9" w:rsidRPr="004D2DB9" w:rsidRDefault="00195DF9" w:rsidP="00195DF9">
      <w:r w:rsidRPr="004D2DB9">
        <w:t xml:space="preserve">Digdir kan ikke avvikle </w:t>
      </w:r>
      <w:proofErr w:type="spellStart"/>
      <w:r w:rsidRPr="004D2DB9">
        <w:t>eInnsyn</w:t>
      </w:r>
      <w:proofErr w:type="spellEnd"/>
      <w:r w:rsidRPr="004D2DB9">
        <w:t xml:space="preserve"> uten at det foreligger instruks fra et overordnet organ om avvikling av eller overdragelse av forvaltningsansvaret. Avvikling kan skje for eventuelle enkeltkomponenter eller samlet. </w:t>
      </w:r>
    </w:p>
    <w:p w14:paraId="0BA3ECF9" w14:textId="1B621689" w:rsidR="00195DF9" w:rsidRPr="004D2DB9" w:rsidRDefault="00195DF9" w:rsidP="00195DF9">
      <w:proofErr w:type="spellStart"/>
      <w:r w:rsidRPr="004D2DB9">
        <w:t>eInnsyn</w:t>
      </w:r>
      <w:proofErr w:type="spellEnd"/>
      <w:r w:rsidRPr="004D2DB9">
        <w:t xml:space="preserve"> er for statlige kunder en pålagt tjeneste og kan ikke sies opp individuelt. </w:t>
      </w:r>
      <w:hyperlink r:id="rId7" w:tgtFrame="_blank" w:history="1">
        <w:r w:rsidRPr="004D2DB9">
          <w:rPr>
            <w:rStyle w:val="Hyperkobling"/>
          </w:rPr>
          <w:t>[2]</w:t>
        </w:r>
      </w:hyperlink>
      <w:r w:rsidRPr="004D2DB9">
        <w:t> </w:t>
      </w:r>
    </w:p>
    <w:p w14:paraId="2AC6D151" w14:textId="54A964EB" w:rsidR="00195DF9" w:rsidRPr="004D2DB9" w:rsidRDefault="00195DF9" w:rsidP="0036055F">
      <w:pPr>
        <w:pStyle w:val="Overskrift2"/>
        <w:numPr>
          <w:ilvl w:val="0"/>
          <w:numId w:val="4"/>
        </w:numPr>
      </w:pPr>
      <w:r w:rsidRPr="004D2DB9">
        <w:t>Tvisteløsning </w:t>
      </w:r>
    </w:p>
    <w:p w14:paraId="2858E77F" w14:textId="77777777" w:rsidR="00195DF9" w:rsidRPr="004D2DB9" w:rsidRDefault="00195DF9" w:rsidP="00195DF9">
      <w:r w:rsidRPr="004D2DB9">
        <w:t>Eventuelle konflikter eller uenigheter skal søkes løst gjennom dialog mellom partene. </w:t>
      </w:r>
    </w:p>
    <w:p w14:paraId="75B5A928" w14:textId="77777777" w:rsidR="00195DF9" w:rsidRPr="004D2DB9" w:rsidRDefault="00195DF9" w:rsidP="00195DF9">
      <w:r w:rsidRPr="004D2DB9">
        <w:t>Dersom situasjonen ikke blir avklart ved dialog mellom partene innen rimelig tid, skal situasjonen avklares utenrettslig og på alminnelig forvaltningsmessig måte. </w:t>
      </w:r>
    </w:p>
    <w:p w14:paraId="61837CD6" w14:textId="4790973B" w:rsidR="007A4396" w:rsidRDefault="00195DF9">
      <w:r w:rsidRPr="004D2DB9">
        <w:t>Dersom situasjonen ikke blir avklart ved dialog mellom partene innen rimelig tid og kunden er en selvstendig juridisk person, kan søksmål reises for de alminnelige domstoler. Oslo vedtas som rett verneting. </w:t>
      </w:r>
    </w:p>
    <w:sectPr w:rsidR="007A43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1559" w14:textId="77777777" w:rsidR="006E3009" w:rsidRDefault="006E3009" w:rsidP="0036055F">
      <w:pPr>
        <w:spacing w:after="0" w:line="240" w:lineRule="auto"/>
      </w:pPr>
      <w:r>
        <w:separator/>
      </w:r>
    </w:p>
  </w:endnote>
  <w:endnote w:type="continuationSeparator" w:id="0">
    <w:p w14:paraId="4768C587" w14:textId="77777777" w:rsidR="006E3009" w:rsidRDefault="006E3009" w:rsidP="0036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82B1" w14:textId="77777777" w:rsidR="006E3009" w:rsidRDefault="006E3009" w:rsidP="0036055F">
      <w:pPr>
        <w:spacing w:after="0" w:line="240" w:lineRule="auto"/>
      </w:pPr>
      <w:r>
        <w:separator/>
      </w:r>
    </w:p>
  </w:footnote>
  <w:footnote w:type="continuationSeparator" w:id="0">
    <w:p w14:paraId="025382E1" w14:textId="77777777" w:rsidR="006E3009" w:rsidRDefault="006E3009" w:rsidP="00360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16C7"/>
    <w:multiLevelType w:val="hybridMultilevel"/>
    <w:tmpl w:val="7F9AD2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C51610F"/>
    <w:multiLevelType w:val="hybridMultilevel"/>
    <w:tmpl w:val="45BCD0C0"/>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E6F239C"/>
    <w:multiLevelType w:val="hybridMultilevel"/>
    <w:tmpl w:val="74D0C57A"/>
    <w:lvl w:ilvl="0" w:tplc="B6F0B918">
      <w:start w:val="1"/>
      <w:numFmt w:val="decimal"/>
      <w:lvlText w:val="%1."/>
      <w:lvlJc w:val="left"/>
      <w:pPr>
        <w:ind w:left="720" w:hanging="360"/>
      </w:pPr>
      <w:rPr>
        <w:rFonts w:hint="default"/>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05A6616"/>
    <w:multiLevelType w:val="hybridMultilevel"/>
    <w:tmpl w:val="418E72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68244454">
    <w:abstractNumId w:val="2"/>
  </w:num>
  <w:num w:numId="2" w16cid:durableId="2018455709">
    <w:abstractNumId w:val="3"/>
  </w:num>
  <w:num w:numId="3" w16cid:durableId="94055137">
    <w:abstractNumId w:val="0"/>
  </w:num>
  <w:num w:numId="4" w16cid:durableId="680591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F9"/>
    <w:rsid w:val="00015EA4"/>
    <w:rsid w:val="00050386"/>
    <w:rsid w:val="00113788"/>
    <w:rsid w:val="00195DF9"/>
    <w:rsid w:val="0024323F"/>
    <w:rsid w:val="0036055F"/>
    <w:rsid w:val="006122AF"/>
    <w:rsid w:val="006E3009"/>
    <w:rsid w:val="007720B1"/>
    <w:rsid w:val="007A4396"/>
    <w:rsid w:val="00892A05"/>
    <w:rsid w:val="00BF2FDB"/>
    <w:rsid w:val="00C36DF1"/>
    <w:rsid w:val="00C95117"/>
    <w:rsid w:val="00CC47CF"/>
    <w:rsid w:val="00D67D49"/>
    <w:rsid w:val="00E84B16"/>
    <w:rsid w:val="00F26760"/>
    <w:rsid w:val="00F623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CF45"/>
  <w15:chartTrackingRefBased/>
  <w15:docId w15:val="{99D2AAA3-7090-450A-9022-2F79C11F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F9"/>
  </w:style>
  <w:style w:type="paragraph" w:styleId="Overskrift1">
    <w:name w:val="heading 1"/>
    <w:basedOn w:val="Normal"/>
    <w:next w:val="Normal"/>
    <w:link w:val="Overskrift1Tegn"/>
    <w:uiPriority w:val="9"/>
    <w:qFormat/>
    <w:rsid w:val="003605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95D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195D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195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95DF9"/>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195DF9"/>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195DF9"/>
    <w:rPr>
      <w:rFonts w:asciiTheme="majorHAnsi" w:eastAsiaTheme="majorEastAsia" w:hAnsiTheme="majorHAnsi" w:cstheme="majorBidi"/>
      <w:i/>
      <w:iCs/>
      <w:color w:val="2F5496" w:themeColor="accent1" w:themeShade="BF"/>
    </w:rPr>
  </w:style>
  <w:style w:type="character" w:styleId="Hyperkobling">
    <w:name w:val="Hyperlink"/>
    <w:basedOn w:val="Standardskriftforavsnitt"/>
    <w:uiPriority w:val="99"/>
    <w:unhideWhenUsed/>
    <w:rsid w:val="00195DF9"/>
    <w:rPr>
      <w:color w:val="0563C1" w:themeColor="hyperlink"/>
      <w:u w:val="single"/>
    </w:rPr>
  </w:style>
  <w:style w:type="character" w:customStyle="1" w:styleId="Overskrift1Tegn">
    <w:name w:val="Overskrift 1 Tegn"/>
    <w:basedOn w:val="Standardskriftforavsnitt"/>
    <w:link w:val="Overskrift1"/>
    <w:uiPriority w:val="9"/>
    <w:rsid w:val="0036055F"/>
    <w:rPr>
      <w:rFonts w:asciiTheme="majorHAnsi" w:eastAsiaTheme="majorEastAsia" w:hAnsiTheme="majorHAnsi" w:cstheme="majorBidi"/>
      <w:color w:val="2F5496" w:themeColor="accent1" w:themeShade="BF"/>
      <w:sz w:val="32"/>
      <w:szCs w:val="32"/>
    </w:rPr>
  </w:style>
  <w:style w:type="paragraph" w:styleId="Fotnotetekst">
    <w:name w:val="footnote text"/>
    <w:basedOn w:val="Normal"/>
    <w:link w:val="FotnotetekstTegn"/>
    <w:uiPriority w:val="99"/>
    <w:semiHidden/>
    <w:unhideWhenUsed/>
    <w:rsid w:val="0036055F"/>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6055F"/>
    <w:rPr>
      <w:sz w:val="20"/>
      <w:szCs w:val="20"/>
    </w:rPr>
  </w:style>
  <w:style w:type="character" w:styleId="Fotnotereferanse">
    <w:name w:val="footnote reference"/>
    <w:basedOn w:val="Standardskriftforavsnitt"/>
    <w:uiPriority w:val="99"/>
    <w:semiHidden/>
    <w:unhideWhenUsed/>
    <w:rsid w:val="0036055F"/>
    <w:rPr>
      <w:vertAlign w:val="superscript"/>
    </w:rPr>
  </w:style>
  <w:style w:type="paragraph" w:styleId="Tittel">
    <w:name w:val="Title"/>
    <w:basedOn w:val="Normal"/>
    <w:next w:val="Normal"/>
    <w:link w:val="TittelTegn"/>
    <w:uiPriority w:val="10"/>
    <w:qFormat/>
    <w:rsid w:val="0036055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6055F"/>
    <w:rPr>
      <w:rFonts w:asciiTheme="majorHAnsi" w:eastAsiaTheme="majorEastAsia" w:hAnsiTheme="majorHAnsi" w:cstheme="majorBidi"/>
      <w:color w:val="323E4F" w:themeColor="text2" w:themeShade="BF"/>
      <w:spacing w:val="5"/>
      <w:kern w:val="28"/>
      <w:sz w:val="52"/>
      <w:szCs w:val="52"/>
    </w:rPr>
  </w:style>
  <w:style w:type="paragraph" w:styleId="Undertittel">
    <w:name w:val="Subtitle"/>
    <w:basedOn w:val="Normal"/>
    <w:next w:val="Normal"/>
    <w:link w:val="UndertittelTegn"/>
    <w:uiPriority w:val="11"/>
    <w:qFormat/>
    <w:rsid w:val="0036055F"/>
    <w:p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UndertittelTegn">
    <w:name w:val="Undertittel Tegn"/>
    <w:basedOn w:val="Standardskriftforavsnitt"/>
    <w:link w:val="Undertittel"/>
    <w:uiPriority w:val="11"/>
    <w:rsid w:val="0036055F"/>
    <w:rPr>
      <w:rFonts w:asciiTheme="majorHAnsi" w:eastAsiaTheme="majorEastAsia" w:hAnsiTheme="majorHAnsi" w:cstheme="majorBidi"/>
      <w:i/>
      <w:iCs/>
      <w:color w:val="4472C4" w:themeColor="accent1"/>
      <w:spacing w:val="15"/>
      <w:sz w:val="24"/>
      <w:szCs w:val="24"/>
    </w:rPr>
  </w:style>
  <w:style w:type="paragraph" w:styleId="Listeavsnitt">
    <w:name w:val="List Paragraph"/>
    <w:basedOn w:val="Normal"/>
    <w:uiPriority w:val="34"/>
    <w:qFormat/>
    <w:rsid w:val="00015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1289">
      <w:bodyDiv w:val="1"/>
      <w:marLeft w:val="0"/>
      <w:marRight w:val="0"/>
      <w:marTop w:val="0"/>
      <w:marBottom w:val="0"/>
      <w:divBdr>
        <w:top w:val="none" w:sz="0" w:space="0" w:color="auto"/>
        <w:left w:val="none" w:sz="0" w:space="0" w:color="auto"/>
        <w:bottom w:val="none" w:sz="0" w:space="0" w:color="auto"/>
        <w:right w:val="none" w:sz="0" w:space="0" w:color="auto"/>
      </w:divBdr>
    </w:div>
    <w:div w:id="187135533">
      <w:bodyDiv w:val="1"/>
      <w:marLeft w:val="0"/>
      <w:marRight w:val="0"/>
      <w:marTop w:val="0"/>
      <w:marBottom w:val="0"/>
      <w:divBdr>
        <w:top w:val="none" w:sz="0" w:space="0" w:color="auto"/>
        <w:left w:val="none" w:sz="0" w:space="0" w:color="auto"/>
        <w:bottom w:val="none" w:sz="0" w:space="0" w:color="auto"/>
        <w:right w:val="none" w:sz="0" w:space="0" w:color="auto"/>
      </w:divBdr>
    </w:div>
    <w:div w:id="213466171">
      <w:bodyDiv w:val="1"/>
      <w:marLeft w:val="0"/>
      <w:marRight w:val="0"/>
      <w:marTop w:val="0"/>
      <w:marBottom w:val="0"/>
      <w:divBdr>
        <w:top w:val="none" w:sz="0" w:space="0" w:color="auto"/>
        <w:left w:val="none" w:sz="0" w:space="0" w:color="auto"/>
        <w:bottom w:val="none" w:sz="0" w:space="0" w:color="auto"/>
        <w:right w:val="none" w:sz="0" w:space="0" w:color="auto"/>
      </w:divBdr>
    </w:div>
    <w:div w:id="58395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marbeid.difi.no/bruksvilkar/bruksvilkar-einnsyn%22%20/l%20%22_ft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5057</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Strypet, Marianne</dc:creator>
  <cp:keywords/>
  <dc:description/>
  <cp:lastModifiedBy>Strypet, Marianne</cp:lastModifiedBy>
  <cp:revision>2</cp:revision>
  <dcterms:created xsi:type="dcterms:W3CDTF">2022-10-14T08:07:00Z</dcterms:created>
  <dcterms:modified xsi:type="dcterms:W3CDTF">2022-10-14T08:07:00Z</dcterms:modified>
</cp:coreProperties>
</file>